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A6A91" w14:textId="77777777" w:rsidR="00F715C8" w:rsidRDefault="00F715C8" w:rsidP="00ED1A1A"/>
    <w:p w14:paraId="051708E2" w14:textId="77777777" w:rsidR="00F715C8" w:rsidRDefault="00F715C8" w:rsidP="00F715C8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 w:rsidRPr="00715E43">
        <w:rPr>
          <w:noProof/>
        </w:rPr>
        <w:drawing>
          <wp:inline distT="0" distB="0" distL="0" distR="0" wp14:anchorId="05E9BB9B" wp14:editId="72CED7D7">
            <wp:extent cx="781050" cy="752475"/>
            <wp:effectExtent l="19050" t="0" r="0" b="0"/>
            <wp:docPr id="1" name="Resim 3">
              <a:extLst xmlns:a="http://schemas.openxmlformats.org/drawingml/2006/main">
                <a:ext uri="{FF2B5EF4-FFF2-40B4-BE49-F238E27FC236}">
                  <a16:creationId xmlns:a16="http://schemas.microsoft.com/office/drawing/2014/main" id="{D9BCFCF0-EDCB-4D70-9692-3737B063FD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D9BCFCF0-EDCB-4D70-9692-3737B063FD5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87" cy="754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043B3C39" wp14:editId="6F821B44">
            <wp:extent cx="1698172" cy="990600"/>
            <wp:effectExtent l="0" t="0" r="0" b="0"/>
            <wp:docPr id="2" name="0 Resim" descr="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290" cy="99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</w:t>
      </w:r>
      <w:r w:rsidRPr="00715E43">
        <w:rPr>
          <w:noProof/>
        </w:rPr>
        <w:drawing>
          <wp:inline distT="0" distB="0" distL="0" distR="0" wp14:anchorId="6D5CE142" wp14:editId="1F3A8E00">
            <wp:extent cx="800100" cy="752475"/>
            <wp:effectExtent l="19050" t="0" r="0" b="0"/>
            <wp:docPr id="3" name="image2.png" descr="İstanbul Üniversitesi| İstanbul Tıp Fakülte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İstanbul Üniversitesi| İstanbul Tıp Fakültesi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0637" cy="75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                                   </w:t>
      </w:r>
    </w:p>
    <w:p w14:paraId="5FBC6F29" w14:textId="77777777" w:rsidR="00F715C8" w:rsidRDefault="00F715C8" w:rsidP="00F715C8">
      <w:pPr>
        <w:widowControl/>
        <w:rPr>
          <w:sz w:val="24"/>
          <w:szCs w:val="24"/>
        </w:rPr>
      </w:pPr>
    </w:p>
    <w:tbl>
      <w:tblPr>
        <w:tblStyle w:val="a2"/>
        <w:tblW w:w="11987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2269"/>
        <w:gridCol w:w="6805"/>
        <w:gridCol w:w="2913"/>
      </w:tblGrid>
      <w:tr w:rsidR="00F715C8" w14:paraId="61492C3C" w14:textId="77777777" w:rsidTr="005275D7">
        <w:trPr>
          <w:trHeight w:val="720"/>
        </w:trPr>
        <w:tc>
          <w:tcPr>
            <w:tcW w:w="2269" w:type="dxa"/>
          </w:tcPr>
          <w:p w14:paraId="5B01666A" w14:textId="77777777" w:rsidR="00F715C8" w:rsidRDefault="00F715C8" w:rsidP="00527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6805" w:type="dxa"/>
          </w:tcPr>
          <w:p w14:paraId="5FC2C746" w14:textId="77777777" w:rsidR="00F715C8" w:rsidRPr="00F715C8" w:rsidRDefault="00F715C8" w:rsidP="00F715C8">
            <w:pPr>
              <w:jc w:val="center"/>
              <w:rPr>
                <w:rFonts w:asciiTheme="majorHAnsi" w:eastAsia="Bahnschrift SemiBold SemiConden" w:hAnsiTheme="majorHAnsi" w:cs="Bahnschrift SemiBold SemiConden"/>
                <w:b/>
                <w:color w:val="002060"/>
                <w:sz w:val="28"/>
                <w:szCs w:val="52"/>
              </w:rPr>
            </w:pPr>
            <w:r w:rsidRPr="00F715C8">
              <w:rPr>
                <w:rFonts w:asciiTheme="majorHAnsi" w:eastAsia="Bahnschrift SemiBold SemiConden" w:hAnsiTheme="majorHAnsi" w:cs="Bahnschrift SemiBold SemiConden"/>
                <w:b/>
                <w:color w:val="002060"/>
                <w:sz w:val="28"/>
                <w:szCs w:val="52"/>
              </w:rPr>
              <w:t>ETİK KURULLARIN YAPILANMASI İÇİN STANDARDİZASYON GEREKLİLİKLERİ PROGRAMI</w:t>
            </w:r>
          </w:p>
        </w:tc>
        <w:tc>
          <w:tcPr>
            <w:tcW w:w="2913" w:type="dxa"/>
          </w:tcPr>
          <w:p w14:paraId="4E63AF4E" w14:textId="77777777" w:rsidR="00F715C8" w:rsidRPr="000322B9" w:rsidRDefault="00F715C8" w:rsidP="00527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left="167"/>
              <w:rPr>
                <w:rFonts w:asciiTheme="majorHAnsi" w:hAnsiTheme="majorHAnsi"/>
                <w:b/>
                <w:color w:val="000000"/>
                <w:sz w:val="24"/>
                <w:szCs w:val="24"/>
              </w:rPr>
            </w:pPr>
          </w:p>
        </w:tc>
      </w:tr>
    </w:tbl>
    <w:p w14:paraId="4F32DF06" w14:textId="77777777" w:rsidR="008A30DD" w:rsidRDefault="008A30DD" w:rsidP="00F715C8"/>
    <w:tbl>
      <w:tblPr>
        <w:tblStyle w:val="TableNormal0"/>
        <w:tblW w:w="0" w:type="auto"/>
        <w:tblInd w:w="-108" w:type="dxa"/>
        <w:tblLook w:val="04A0" w:firstRow="1" w:lastRow="0" w:firstColumn="1" w:lastColumn="0" w:noHBand="0" w:noVBand="1"/>
      </w:tblPr>
      <w:tblGrid>
        <w:gridCol w:w="2795"/>
        <w:gridCol w:w="4521"/>
        <w:gridCol w:w="3258"/>
      </w:tblGrid>
      <w:tr w:rsidR="008A30DD" w14:paraId="395C6BBB" w14:textId="77777777" w:rsidTr="00ED1A1A">
        <w:trPr>
          <w:trHeight w:val="583"/>
        </w:trPr>
        <w:tc>
          <w:tcPr>
            <w:tcW w:w="2802" w:type="dxa"/>
          </w:tcPr>
          <w:p w14:paraId="6DA2D23A" w14:textId="77777777" w:rsidR="008A30DD" w:rsidRDefault="008A30DD">
            <w:pPr>
              <w:jc w:val="center"/>
            </w:pPr>
            <w:r w:rsidRPr="008F1CB3">
              <w:rPr>
                <w:b/>
                <w:color w:val="000000"/>
                <w:sz w:val="24"/>
                <w:szCs w:val="24"/>
              </w:rPr>
              <w:t>09:00 – 09:30</w:t>
            </w:r>
          </w:p>
        </w:tc>
        <w:tc>
          <w:tcPr>
            <w:tcW w:w="4536" w:type="dxa"/>
          </w:tcPr>
          <w:p w14:paraId="1A67EE3D" w14:textId="77777777" w:rsidR="008A30DD" w:rsidRPr="00ED1A1A" w:rsidRDefault="00F715C8" w:rsidP="00F71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ED1A1A">
              <w:rPr>
                <w:b/>
                <w:color w:val="0F243E" w:themeColor="text2" w:themeShade="80"/>
                <w:sz w:val="32"/>
                <w:szCs w:val="24"/>
              </w:rPr>
              <w:t>Açılış</w:t>
            </w:r>
          </w:p>
        </w:tc>
        <w:tc>
          <w:tcPr>
            <w:tcW w:w="3268" w:type="dxa"/>
          </w:tcPr>
          <w:p w14:paraId="202B54AE" w14:textId="77777777" w:rsidR="008A30DD" w:rsidRPr="00192DB6" w:rsidRDefault="00192DB6" w:rsidP="0019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 xml:space="preserve">      </w:t>
            </w:r>
            <w:r w:rsidRPr="008F1CB3">
              <w:rPr>
                <w:color w:val="000000"/>
                <w:sz w:val="24"/>
                <w:szCs w:val="28"/>
              </w:rPr>
              <w:t xml:space="preserve">Yağız Üresin </w:t>
            </w:r>
            <w:r>
              <w:rPr>
                <w:color w:val="000000"/>
                <w:sz w:val="24"/>
                <w:szCs w:val="28"/>
              </w:rPr>
              <w:t xml:space="preserve">- </w:t>
            </w:r>
            <w:r w:rsidRPr="008F1CB3">
              <w:rPr>
                <w:color w:val="000000"/>
                <w:sz w:val="24"/>
                <w:szCs w:val="28"/>
              </w:rPr>
              <w:t xml:space="preserve">Tufan </w:t>
            </w:r>
            <w:proofErr w:type="spellStart"/>
            <w:r w:rsidRPr="008F1CB3">
              <w:rPr>
                <w:color w:val="000000"/>
                <w:sz w:val="24"/>
                <w:szCs w:val="28"/>
              </w:rPr>
              <w:t>Tükek</w:t>
            </w:r>
            <w:proofErr w:type="spellEnd"/>
          </w:p>
        </w:tc>
      </w:tr>
      <w:tr w:rsidR="008A30DD" w14:paraId="6A6F9BAE" w14:textId="77777777" w:rsidTr="00147D24">
        <w:trPr>
          <w:trHeight w:val="856"/>
        </w:trPr>
        <w:tc>
          <w:tcPr>
            <w:tcW w:w="2802" w:type="dxa"/>
          </w:tcPr>
          <w:p w14:paraId="299DBA94" w14:textId="77777777" w:rsidR="008A30DD" w:rsidRDefault="008A30DD">
            <w:pPr>
              <w:jc w:val="center"/>
            </w:pPr>
            <w:r w:rsidRPr="008F1CB3">
              <w:rPr>
                <w:b/>
                <w:color w:val="000000"/>
                <w:sz w:val="24"/>
                <w:szCs w:val="24"/>
              </w:rPr>
              <w:t>09:30 – 09:45</w:t>
            </w:r>
          </w:p>
        </w:tc>
        <w:tc>
          <w:tcPr>
            <w:tcW w:w="4536" w:type="dxa"/>
          </w:tcPr>
          <w:p w14:paraId="230B8AD9" w14:textId="77777777" w:rsidR="00F715C8" w:rsidRPr="00F715C8" w:rsidRDefault="00F715C8" w:rsidP="00147D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242" w:lineRule="auto"/>
              <w:rPr>
                <w:color w:val="000000"/>
                <w:sz w:val="24"/>
                <w:szCs w:val="24"/>
              </w:rPr>
            </w:pPr>
            <w:r w:rsidRPr="00F715C8">
              <w:rPr>
                <w:color w:val="000000"/>
                <w:sz w:val="24"/>
                <w:szCs w:val="24"/>
              </w:rPr>
              <w:t>Katılımcıların beklentilerinin sorgulanması</w:t>
            </w:r>
          </w:p>
          <w:p w14:paraId="0CDA5A76" w14:textId="77777777" w:rsidR="008A30DD" w:rsidRDefault="00F715C8" w:rsidP="00147D24">
            <w:r w:rsidRPr="00F715C8">
              <w:rPr>
                <w:color w:val="000000"/>
                <w:sz w:val="24"/>
                <w:szCs w:val="24"/>
              </w:rPr>
              <w:t>Katılımcılar için ön test</w:t>
            </w:r>
          </w:p>
        </w:tc>
        <w:tc>
          <w:tcPr>
            <w:tcW w:w="3268" w:type="dxa"/>
          </w:tcPr>
          <w:p w14:paraId="2FCD1A1D" w14:textId="77777777" w:rsidR="008A30DD" w:rsidRDefault="008A30DD">
            <w:pPr>
              <w:jc w:val="center"/>
            </w:pPr>
          </w:p>
        </w:tc>
      </w:tr>
      <w:tr w:rsidR="008A30DD" w14:paraId="2BBA8A45" w14:textId="77777777" w:rsidTr="00ED1A1A">
        <w:trPr>
          <w:trHeight w:val="530"/>
        </w:trPr>
        <w:tc>
          <w:tcPr>
            <w:tcW w:w="2802" w:type="dxa"/>
          </w:tcPr>
          <w:p w14:paraId="56B4578C" w14:textId="77777777" w:rsidR="008A30DD" w:rsidRDefault="008A30DD">
            <w:pPr>
              <w:jc w:val="center"/>
            </w:pPr>
            <w:r w:rsidRPr="008F1CB3">
              <w:rPr>
                <w:b/>
                <w:color w:val="000000"/>
                <w:sz w:val="24"/>
                <w:szCs w:val="24"/>
              </w:rPr>
              <w:t>09:45 – 10:05</w:t>
            </w:r>
          </w:p>
        </w:tc>
        <w:tc>
          <w:tcPr>
            <w:tcW w:w="4536" w:type="dxa"/>
          </w:tcPr>
          <w:p w14:paraId="5F8F80EE" w14:textId="77777777" w:rsidR="008A30DD" w:rsidRDefault="00F715C8" w:rsidP="00F715C8">
            <w:r w:rsidRPr="008F1CB3">
              <w:rPr>
                <w:color w:val="000000"/>
                <w:sz w:val="24"/>
                <w:szCs w:val="24"/>
              </w:rPr>
              <w:t>İyi Klinik Uygulamalar</w:t>
            </w:r>
          </w:p>
        </w:tc>
        <w:tc>
          <w:tcPr>
            <w:tcW w:w="3268" w:type="dxa"/>
          </w:tcPr>
          <w:p w14:paraId="1F5219F5" w14:textId="77777777" w:rsidR="008A30DD" w:rsidRDefault="00192DB6">
            <w:pPr>
              <w:jc w:val="center"/>
            </w:pPr>
            <w:r w:rsidRPr="008F1CB3">
              <w:rPr>
                <w:color w:val="000000"/>
                <w:sz w:val="24"/>
                <w:szCs w:val="28"/>
              </w:rPr>
              <w:t>Yağız Üresin</w:t>
            </w:r>
          </w:p>
        </w:tc>
      </w:tr>
      <w:tr w:rsidR="008A30DD" w14:paraId="4C3A0440" w14:textId="77777777" w:rsidTr="00ED1A1A">
        <w:trPr>
          <w:trHeight w:val="411"/>
        </w:trPr>
        <w:tc>
          <w:tcPr>
            <w:tcW w:w="2802" w:type="dxa"/>
          </w:tcPr>
          <w:p w14:paraId="2E5750BC" w14:textId="77777777" w:rsidR="008A30DD" w:rsidRDefault="008A30DD">
            <w:pPr>
              <w:jc w:val="center"/>
            </w:pPr>
            <w:r w:rsidRPr="008F1CB3">
              <w:rPr>
                <w:b/>
                <w:color w:val="000000"/>
                <w:sz w:val="24"/>
                <w:szCs w:val="24"/>
              </w:rPr>
              <w:t>10:05 – 10:25</w:t>
            </w:r>
          </w:p>
        </w:tc>
        <w:tc>
          <w:tcPr>
            <w:tcW w:w="4536" w:type="dxa"/>
          </w:tcPr>
          <w:p w14:paraId="66C103B4" w14:textId="77777777" w:rsidR="008A30DD" w:rsidRDefault="00F715C8" w:rsidP="00F715C8">
            <w:r w:rsidRPr="008F1CB3">
              <w:rPr>
                <w:color w:val="000000"/>
                <w:sz w:val="24"/>
                <w:szCs w:val="24"/>
              </w:rPr>
              <w:t>Etik Kurulların Yapısı ve Önemi</w:t>
            </w:r>
          </w:p>
        </w:tc>
        <w:tc>
          <w:tcPr>
            <w:tcW w:w="3268" w:type="dxa"/>
          </w:tcPr>
          <w:p w14:paraId="15B7EE34" w14:textId="77777777" w:rsidR="008A30DD" w:rsidRDefault="00192DB6">
            <w:pPr>
              <w:jc w:val="center"/>
            </w:pPr>
            <w:r w:rsidRPr="008F1CB3">
              <w:rPr>
                <w:color w:val="000000"/>
                <w:sz w:val="24"/>
                <w:szCs w:val="28"/>
              </w:rPr>
              <w:t>Yağız Üresin</w:t>
            </w:r>
          </w:p>
        </w:tc>
      </w:tr>
      <w:tr w:rsidR="008A30DD" w14:paraId="63156ED0" w14:textId="77777777" w:rsidTr="00ED1A1A">
        <w:tc>
          <w:tcPr>
            <w:tcW w:w="2802" w:type="dxa"/>
          </w:tcPr>
          <w:p w14:paraId="68C1F067" w14:textId="77777777" w:rsidR="008A30DD" w:rsidRDefault="008A30DD">
            <w:pPr>
              <w:jc w:val="center"/>
            </w:pPr>
            <w:r w:rsidRPr="008F1CB3">
              <w:rPr>
                <w:b/>
                <w:color w:val="000000"/>
                <w:sz w:val="24"/>
                <w:szCs w:val="24"/>
              </w:rPr>
              <w:t>10:25 – 11:00</w:t>
            </w:r>
          </w:p>
        </w:tc>
        <w:tc>
          <w:tcPr>
            <w:tcW w:w="4536" w:type="dxa"/>
          </w:tcPr>
          <w:p w14:paraId="7330817F" w14:textId="77777777" w:rsidR="00F715C8" w:rsidRPr="008F1CB3" w:rsidRDefault="00F715C8" w:rsidP="00F71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242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Etik nedir?</w:t>
            </w:r>
          </w:p>
          <w:p w14:paraId="26E4DC6D" w14:textId="77777777" w:rsidR="00F715C8" w:rsidRPr="008F1CB3" w:rsidRDefault="00F715C8" w:rsidP="00F71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 w:rsidRPr="008F1CB3">
              <w:rPr>
                <w:color w:val="000000"/>
                <w:sz w:val="24"/>
                <w:szCs w:val="24"/>
              </w:rPr>
              <w:t xml:space="preserve">Klinik araştırma etiği </w:t>
            </w:r>
            <w:proofErr w:type="gramStart"/>
            <w:r w:rsidRPr="008F1CB3">
              <w:rPr>
                <w:color w:val="000000"/>
                <w:sz w:val="24"/>
                <w:szCs w:val="24"/>
              </w:rPr>
              <w:t>nedir ?</w:t>
            </w:r>
            <w:proofErr w:type="gramEnd"/>
          </w:p>
          <w:p w14:paraId="34E8FBAB" w14:textId="77777777" w:rsidR="00F715C8" w:rsidRDefault="00F715C8" w:rsidP="00F715C8">
            <w:pPr>
              <w:rPr>
                <w:color w:val="000000"/>
                <w:sz w:val="24"/>
                <w:szCs w:val="24"/>
              </w:rPr>
            </w:pPr>
            <w:r w:rsidRPr="008F1CB3">
              <w:rPr>
                <w:color w:val="000000"/>
                <w:sz w:val="24"/>
                <w:szCs w:val="24"/>
              </w:rPr>
              <w:t xml:space="preserve">Etik anlayışının tarihsel gelişimi ve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690BA031" w14:textId="77777777" w:rsidR="008A30DD" w:rsidRDefault="00F715C8" w:rsidP="00F715C8">
            <w:r w:rsidRPr="008F1CB3">
              <w:rPr>
                <w:color w:val="000000"/>
                <w:sz w:val="24"/>
                <w:szCs w:val="24"/>
              </w:rPr>
              <w:t>Helsinki Deklarasyonu</w:t>
            </w:r>
          </w:p>
        </w:tc>
        <w:tc>
          <w:tcPr>
            <w:tcW w:w="3268" w:type="dxa"/>
          </w:tcPr>
          <w:p w14:paraId="7E0D662B" w14:textId="77777777" w:rsidR="008A30DD" w:rsidRDefault="00192DB6">
            <w:pPr>
              <w:jc w:val="center"/>
            </w:pPr>
            <w:r w:rsidRPr="008F1CB3">
              <w:rPr>
                <w:color w:val="000000"/>
                <w:sz w:val="24"/>
                <w:szCs w:val="28"/>
              </w:rPr>
              <w:t xml:space="preserve">Muhtar </w:t>
            </w:r>
            <w:proofErr w:type="spellStart"/>
            <w:r w:rsidRPr="008F1CB3">
              <w:rPr>
                <w:color w:val="000000"/>
                <w:sz w:val="24"/>
                <w:szCs w:val="28"/>
              </w:rPr>
              <w:t>Çokar</w:t>
            </w:r>
            <w:proofErr w:type="spellEnd"/>
          </w:p>
        </w:tc>
      </w:tr>
      <w:tr w:rsidR="008A30DD" w14:paraId="76909632" w14:textId="77777777" w:rsidTr="00ED1A1A">
        <w:trPr>
          <w:trHeight w:val="546"/>
        </w:trPr>
        <w:tc>
          <w:tcPr>
            <w:tcW w:w="2802" w:type="dxa"/>
          </w:tcPr>
          <w:p w14:paraId="484910AE" w14:textId="77777777" w:rsidR="008A30DD" w:rsidRDefault="008A30DD">
            <w:pPr>
              <w:jc w:val="center"/>
            </w:pPr>
            <w:r w:rsidRPr="008F1CB3">
              <w:rPr>
                <w:b/>
                <w:color w:val="000000"/>
                <w:sz w:val="24"/>
                <w:szCs w:val="24"/>
              </w:rPr>
              <w:t>11:00 – 11:15</w:t>
            </w:r>
          </w:p>
        </w:tc>
        <w:tc>
          <w:tcPr>
            <w:tcW w:w="4536" w:type="dxa"/>
          </w:tcPr>
          <w:p w14:paraId="3611CB5D" w14:textId="77777777" w:rsidR="008A30DD" w:rsidRPr="00ED1A1A" w:rsidRDefault="00192DB6">
            <w:pPr>
              <w:jc w:val="center"/>
              <w:rPr>
                <w:color w:val="0F243E" w:themeColor="text2" w:themeShade="80"/>
              </w:rPr>
            </w:pPr>
            <w:r w:rsidRPr="00ED1A1A">
              <w:rPr>
                <w:b/>
                <w:color w:val="0F243E" w:themeColor="text2" w:themeShade="80"/>
                <w:sz w:val="32"/>
              </w:rPr>
              <w:t>ARA</w:t>
            </w:r>
          </w:p>
        </w:tc>
        <w:tc>
          <w:tcPr>
            <w:tcW w:w="3268" w:type="dxa"/>
          </w:tcPr>
          <w:p w14:paraId="63B374B1" w14:textId="77777777" w:rsidR="008A30DD" w:rsidRPr="00ED1A1A" w:rsidRDefault="00192DB6">
            <w:pPr>
              <w:jc w:val="center"/>
              <w:rPr>
                <w:b/>
                <w:color w:val="0F243E" w:themeColor="text2" w:themeShade="80"/>
              </w:rPr>
            </w:pPr>
            <w:r w:rsidRPr="00ED1A1A">
              <w:rPr>
                <w:b/>
                <w:color w:val="0F243E" w:themeColor="text2" w:themeShade="80"/>
                <w:sz w:val="32"/>
              </w:rPr>
              <w:t>ARA</w:t>
            </w:r>
          </w:p>
        </w:tc>
      </w:tr>
      <w:tr w:rsidR="008A30DD" w14:paraId="33ABD5E8" w14:textId="77777777" w:rsidTr="00ED1A1A">
        <w:trPr>
          <w:trHeight w:val="406"/>
        </w:trPr>
        <w:tc>
          <w:tcPr>
            <w:tcW w:w="2802" w:type="dxa"/>
          </w:tcPr>
          <w:p w14:paraId="23DEEB96" w14:textId="77777777" w:rsidR="008A30DD" w:rsidRDefault="008A30DD">
            <w:pPr>
              <w:jc w:val="center"/>
            </w:pPr>
            <w:r w:rsidRPr="008F1CB3">
              <w:rPr>
                <w:b/>
                <w:color w:val="000000"/>
                <w:sz w:val="24"/>
                <w:szCs w:val="24"/>
              </w:rPr>
              <w:t>11:15 – 12:30</w:t>
            </w:r>
          </w:p>
        </w:tc>
        <w:tc>
          <w:tcPr>
            <w:tcW w:w="4536" w:type="dxa"/>
          </w:tcPr>
          <w:p w14:paraId="3A0090DD" w14:textId="77777777" w:rsidR="008A30DD" w:rsidRPr="00ED1A1A" w:rsidRDefault="00F715C8" w:rsidP="00ED1A1A">
            <w:r w:rsidRPr="00ED1A1A">
              <w:rPr>
                <w:color w:val="000000"/>
                <w:sz w:val="24"/>
                <w:szCs w:val="24"/>
              </w:rPr>
              <w:t>Atölye Çalışması</w:t>
            </w:r>
          </w:p>
        </w:tc>
        <w:tc>
          <w:tcPr>
            <w:tcW w:w="3268" w:type="dxa"/>
          </w:tcPr>
          <w:p w14:paraId="42C2510A" w14:textId="77777777" w:rsidR="008A30DD" w:rsidRPr="00192DB6" w:rsidRDefault="00192DB6" w:rsidP="0019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 xml:space="preserve">                    </w:t>
            </w:r>
            <w:r w:rsidRPr="008F1CB3">
              <w:rPr>
                <w:color w:val="000000"/>
                <w:sz w:val="24"/>
                <w:szCs w:val="28"/>
              </w:rPr>
              <w:t>Selçuk Şen</w:t>
            </w:r>
          </w:p>
        </w:tc>
      </w:tr>
      <w:tr w:rsidR="008A30DD" w14:paraId="2579547F" w14:textId="77777777" w:rsidTr="00ED1A1A">
        <w:trPr>
          <w:trHeight w:val="566"/>
        </w:trPr>
        <w:tc>
          <w:tcPr>
            <w:tcW w:w="2802" w:type="dxa"/>
          </w:tcPr>
          <w:p w14:paraId="623A06FC" w14:textId="77777777" w:rsidR="008A30DD" w:rsidRDefault="008A30DD">
            <w:pPr>
              <w:jc w:val="center"/>
            </w:pPr>
            <w:r w:rsidRPr="008F1CB3">
              <w:rPr>
                <w:b/>
                <w:color w:val="000000"/>
                <w:sz w:val="24"/>
                <w:szCs w:val="28"/>
              </w:rPr>
              <w:t>12:30 – 13:30</w:t>
            </w:r>
          </w:p>
        </w:tc>
        <w:tc>
          <w:tcPr>
            <w:tcW w:w="4536" w:type="dxa"/>
          </w:tcPr>
          <w:p w14:paraId="672AEC5A" w14:textId="77777777" w:rsidR="008A30DD" w:rsidRPr="00ED1A1A" w:rsidRDefault="00192DB6">
            <w:pPr>
              <w:jc w:val="center"/>
              <w:rPr>
                <w:color w:val="0F243E" w:themeColor="text2" w:themeShade="80"/>
              </w:rPr>
            </w:pPr>
            <w:r w:rsidRPr="00ED1A1A">
              <w:rPr>
                <w:b/>
                <w:color w:val="0F243E" w:themeColor="text2" w:themeShade="80"/>
                <w:sz w:val="32"/>
                <w:szCs w:val="32"/>
              </w:rPr>
              <w:t>Öğle Yemeği</w:t>
            </w:r>
          </w:p>
        </w:tc>
        <w:tc>
          <w:tcPr>
            <w:tcW w:w="3268" w:type="dxa"/>
          </w:tcPr>
          <w:p w14:paraId="74BA2DBB" w14:textId="77777777" w:rsidR="008A30DD" w:rsidRPr="00ED1A1A" w:rsidRDefault="00192DB6">
            <w:pPr>
              <w:jc w:val="center"/>
              <w:rPr>
                <w:color w:val="0F243E" w:themeColor="text2" w:themeShade="80"/>
              </w:rPr>
            </w:pPr>
            <w:r w:rsidRPr="00ED1A1A">
              <w:rPr>
                <w:b/>
                <w:color w:val="0F243E" w:themeColor="text2" w:themeShade="80"/>
                <w:sz w:val="32"/>
                <w:szCs w:val="32"/>
              </w:rPr>
              <w:t>Öğle Yemeği</w:t>
            </w:r>
          </w:p>
        </w:tc>
      </w:tr>
      <w:tr w:rsidR="008A30DD" w14:paraId="21A6E914" w14:textId="77777777" w:rsidTr="00ED1A1A">
        <w:tc>
          <w:tcPr>
            <w:tcW w:w="2802" w:type="dxa"/>
          </w:tcPr>
          <w:p w14:paraId="3AAB65D4" w14:textId="77777777" w:rsidR="008A30DD" w:rsidRDefault="008A30DD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13:30 – 13:45</w:t>
            </w:r>
          </w:p>
        </w:tc>
        <w:tc>
          <w:tcPr>
            <w:tcW w:w="4536" w:type="dxa"/>
          </w:tcPr>
          <w:p w14:paraId="5C6E39C0" w14:textId="77777777" w:rsidR="008A30DD" w:rsidRDefault="00F715C8" w:rsidP="00F715C8">
            <w:r w:rsidRPr="001733FC">
              <w:rPr>
                <w:sz w:val="24"/>
                <w:szCs w:val="24"/>
              </w:rPr>
              <w:t>Ulusal mevzuat kapsamında etik kurul yapılanması ve etik kurul standart işleyiş yöntemi esasları</w:t>
            </w:r>
          </w:p>
        </w:tc>
        <w:tc>
          <w:tcPr>
            <w:tcW w:w="3268" w:type="dxa"/>
          </w:tcPr>
          <w:p w14:paraId="0BAA5C63" w14:textId="77777777" w:rsidR="008A30DD" w:rsidRDefault="00192DB6">
            <w:pPr>
              <w:jc w:val="center"/>
            </w:pPr>
            <w:r>
              <w:rPr>
                <w:color w:val="000000"/>
                <w:sz w:val="24"/>
                <w:szCs w:val="24"/>
              </w:rPr>
              <w:t>TİTCK</w:t>
            </w:r>
          </w:p>
        </w:tc>
      </w:tr>
      <w:tr w:rsidR="008A30DD" w14:paraId="7F585710" w14:textId="77777777" w:rsidTr="00ED1A1A">
        <w:trPr>
          <w:trHeight w:val="385"/>
        </w:trPr>
        <w:tc>
          <w:tcPr>
            <w:tcW w:w="2802" w:type="dxa"/>
          </w:tcPr>
          <w:p w14:paraId="1B487710" w14:textId="77777777" w:rsidR="008A30DD" w:rsidRDefault="008A30DD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13:45 – 14:00</w:t>
            </w:r>
          </w:p>
        </w:tc>
        <w:tc>
          <w:tcPr>
            <w:tcW w:w="4536" w:type="dxa"/>
          </w:tcPr>
          <w:p w14:paraId="460C6FA3" w14:textId="77777777" w:rsidR="008A30DD" w:rsidRDefault="00F715C8" w:rsidP="00F715C8">
            <w:r w:rsidRPr="001733FC">
              <w:rPr>
                <w:sz w:val="24"/>
                <w:szCs w:val="24"/>
              </w:rPr>
              <w:t>Tıbbi cihaz araştırmaları</w:t>
            </w:r>
          </w:p>
        </w:tc>
        <w:tc>
          <w:tcPr>
            <w:tcW w:w="3268" w:type="dxa"/>
          </w:tcPr>
          <w:p w14:paraId="66239D59" w14:textId="77777777" w:rsidR="008A30DD" w:rsidRDefault="00192DB6">
            <w:pPr>
              <w:jc w:val="center"/>
            </w:pPr>
            <w:r>
              <w:rPr>
                <w:color w:val="000000"/>
                <w:sz w:val="24"/>
                <w:szCs w:val="24"/>
              </w:rPr>
              <w:t>TİTCK</w:t>
            </w:r>
          </w:p>
        </w:tc>
      </w:tr>
      <w:tr w:rsidR="008A30DD" w14:paraId="34D4A59C" w14:textId="77777777" w:rsidTr="00ED1A1A">
        <w:tc>
          <w:tcPr>
            <w:tcW w:w="2802" w:type="dxa"/>
          </w:tcPr>
          <w:p w14:paraId="7B110B0D" w14:textId="77777777" w:rsidR="008A30DD" w:rsidRDefault="008A30DD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14:00 – 14:15</w:t>
            </w:r>
          </w:p>
        </w:tc>
        <w:tc>
          <w:tcPr>
            <w:tcW w:w="4536" w:type="dxa"/>
          </w:tcPr>
          <w:p w14:paraId="57E1F6DE" w14:textId="77777777" w:rsidR="008A30DD" w:rsidRPr="00147D24" w:rsidRDefault="00F715C8" w:rsidP="00F715C8">
            <w:pPr>
              <w:rPr>
                <w:sz w:val="24"/>
                <w:szCs w:val="24"/>
              </w:rPr>
            </w:pPr>
            <w:r w:rsidRPr="00147D24">
              <w:rPr>
                <w:sz w:val="24"/>
                <w:szCs w:val="24"/>
              </w:rPr>
              <w:t>Klinik araştırma etik kurulları mevzuatı ve yasal düzenlemeler</w:t>
            </w:r>
          </w:p>
        </w:tc>
        <w:tc>
          <w:tcPr>
            <w:tcW w:w="3268" w:type="dxa"/>
          </w:tcPr>
          <w:p w14:paraId="12C89A50" w14:textId="77777777" w:rsidR="008A30DD" w:rsidRDefault="00192DB6">
            <w:pPr>
              <w:jc w:val="center"/>
            </w:pPr>
            <w:r>
              <w:rPr>
                <w:color w:val="000000"/>
                <w:sz w:val="24"/>
                <w:szCs w:val="24"/>
              </w:rPr>
              <w:t>Dilek Temiz Özbek</w:t>
            </w:r>
          </w:p>
        </w:tc>
      </w:tr>
      <w:tr w:rsidR="008A30DD" w14:paraId="65550590" w14:textId="77777777" w:rsidTr="00ED1A1A">
        <w:trPr>
          <w:trHeight w:val="799"/>
        </w:trPr>
        <w:tc>
          <w:tcPr>
            <w:tcW w:w="2802" w:type="dxa"/>
          </w:tcPr>
          <w:p w14:paraId="5CE23480" w14:textId="77777777" w:rsidR="008A30DD" w:rsidRDefault="008A30DD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14:15 – 14:30</w:t>
            </w:r>
          </w:p>
        </w:tc>
        <w:tc>
          <w:tcPr>
            <w:tcW w:w="4536" w:type="dxa"/>
          </w:tcPr>
          <w:p w14:paraId="6D0502BD" w14:textId="77777777" w:rsidR="008A30DD" w:rsidRDefault="00F715C8" w:rsidP="00F715C8">
            <w:r>
              <w:rPr>
                <w:color w:val="000000"/>
                <w:sz w:val="24"/>
                <w:szCs w:val="24"/>
              </w:rPr>
              <w:t>Farklı araştırma türleri ve etik değerlendirme açısından yaklaşım</w:t>
            </w:r>
          </w:p>
        </w:tc>
        <w:tc>
          <w:tcPr>
            <w:tcW w:w="3268" w:type="dxa"/>
          </w:tcPr>
          <w:p w14:paraId="7447109B" w14:textId="77777777" w:rsidR="008A30DD" w:rsidRDefault="00192DB6">
            <w:pPr>
              <w:jc w:val="center"/>
            </w:pPr>
            <w:r>
              <w:rPr>
                <w:color w:val="000000"/>
                <w:sz w:val="24"/>
                <w:szCs w:val="24"/>
              </w:rPr>
              <w:t>Ahmet Gül</w:t>
            </w:r>
          </w:p>
        </w:tc>
      </w:tr>
      <w:tr w:rsidR="008A30DD" w14:paraId="39B1627F" w14:textId="77777777" w:rsidTr="00ED1A1A">
        <w:trPr>
          <w:trHeight w:val="474"/>
        </w:trPr>
        <w:tc>
          <w:tcPr>
            <w:tcW w:w="2802" w:type="dxa"/>
          </w:tcPr>
          <w:p w14:paraId="09C35DE0" w14:textId="77777777" w:rsidR="008A30DD" w:rsidRDefault="008A30DD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14:30 – 14:45</w:t>
            </w:r>
          </w:p>
        </w:tc>
        <w:tc>
          <w:tcPr>
            <w:tcW w:w="4536" w:type="dxa"/>
          </w:tcPr>
          <w:p w14:paraId="26F517D1" w14:textId="77777777" w:rsidR="008A30DD" w:rsidRPr="00ED1A1A" w:rsidRDefault="00192DB6">
            <w:pPr>
              <w:jc w:val="center"/>
              <w:rPr>
                <w:color w:val="0F243E" w:themeColor="text2" w:themeShade="80"/>
              </w:rPr>
            </w:pPr>
            <w:r w:rsidRPr="00ED1A1A">
              <w:rPr>
                <w:b/>
                <w:color w:val="0F243E" w:themeColor="text2" w:themeShade="80"/>
                <w:sz w:val="32"/>
              </w:rPr>
              <w:t>ARA</w:t>
            </w:r>
          </w:p>
        </w:tc>
        <w:tc>
          <w:tcPr>
            <w:tcW w:w="3268" w:type="dxa"/>
          </w:tcPr>
          <w:p w14:paraId="239F84AB" w14:textId="77777777" w:rsidR="008A30DD" w:rsidRPr="00ED1A1A" w:rsidRDefault="00192DB6">
            <w:pPr>
              <w:jc w:val="center"/>
              <w:rPr>
                <w:color w:val="0F243E" w:themeColor="text2" w:themeShade="80"/>
              </w:rPr>
            </w:pPr>
            <w:r w:rsidRPr="00ED1A1A">
              <w:rPr>
                <w:b/>
                <w:color w:val="0F243E" w:themeColor="text2" w:themeShade="80"/>
                <w:sz w:val="32"/>
              </w:rPr>
              <w:t>ARA</w:t>
            </w:r>
          </w:p>
        </w:tc>
      </w:tr>
      <w:tr w:rsidR="008A30DD" w14:paraId="710C5713" w14:textId="77777777" w:rsidTr="00ED1A1A">
        <w:tc>
          <w:tcPr>
            <w:tcW w:w="2802" w:type="dxa"/>
          </w:tcPr>
          <w:p w14:paraId="651C7BD3" w14:textId="77777777" w:rsidR="008A30DD" w:rsidRDefault="008A30DD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14:45 – 15:00</w:t>
            </w:r>
          </w:p>
        </w:tc>
        <w:tc>
          <w:tcPr>
            <w:tcW w:w="4536" w:type="dxa"/>
          </w:tcPr>
          <w:p w14:paraId="10C737C1" w14:textId="77777777" w:rsidR="008A30DD" w:rsidRDefault="00F715C8" w:rsidP="00F715C8">
            <w:r>
              <w:rPr>
                <w:color w:val="000000"/>
                <w:sz w:val="24"/>
                <w:szCs w:val="24"/>
              </w:rPr>
              <w:t>Yönetmelik kapsamında olmayan araştırmalar ve diğer etik kurullar</w:t>
            </w:r>
          </w:p>
        </w:tc>
        <w:tc>
          <w:tcPr>
            <w:tcW w:w="3268" w:type="dxa"/>
          </w:tcPr>
          <w:p w14:paraId="45B2A262" w14:textId="77777777" w:rsidR="008A30DD" w:rsidRDefault="00192DB6">
            <w:pPr>
              <w:jc w:val="center"/>
            </w:pPr>
            <w:r>
              <w:rPr>
                <w:color w:val="000000"/>
                <w:sz w:val="24"/>
                <w:szCs w:val="24"/>
              </w:rPr>
              <w:t>Emine Akalın</w:t>
            </w:r>
          </w:p>
        </w:tc>
      </w:tr>
      <w:tr w:rsidR="008A30DD" w14:paraId="4EAF9A76" w14:textId="77777777" w:rsidTr="00ED1A1A">
        <w:trPr>
          <w:trHeight w:val="400"/>
        </w:trPr>
        <w:tc>
          <w:tcPr>
            <w:tcW w:w="2802" w:type="dxa"/>
          </w:tcPr>
          <w:p w14:paraId="01756D11" w14:textId="77777777" w:rsidR="008A30DD" w:rsidRDefault="008A30DD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15:00 – 15:15</w:t>
            </w:r>
          </w:p>
        </w:tc>
        <w:tc>
          <w:tcPr>
            <w:tcW w:w="4536" w:type="dxa"/>
          </w:tcPr>
          <w:p w14:paraId="10E5CDB7" w14:textId="77777777" w:rsidR="008A30DD" w:rsidRDefault="00F715C8" w:rsidP="00F715C8">
            <w:r>
              <w:rPr>
                <w:color w:val="000000"/>
                <w:sz w:val="24"/>
                <w:szCs w:val="24"/>
              </w:rPr>
              <w:t>Bilgilendirilmiş Gönüllü Olur Formu</w:t>
            </w:r>
          </w:p>
        </w:tc>
        <w:tc>
          <w:tcPr>
            <w:tcW w:w="3268" w:type="dxa"/>
          </w:tcPr>
          <w:p w14:paraId="5B11A339" w14:textId="77777777" w:rsidR="008A30DD" w:rsidRDefault="00192DB6">
            <w:pPr>
              <w:jc w:val="center"/>
            </w:pPr>
            <w:r>
              <w:rPr>
                <w:color w:val="000000"/>
                <w:sz w:val="24"/>
                <w:szCs w:val="24"/>
              </w:rPr>
              <w:t>Dilek Temiz Özbek</w:t>
            </w:r>
          </w:p>
        </w:tc>
      </w:tr>
      <w:tr w:rsidR="008A30DD" w14:paraId="3E51953F" w14:textId="77777777" w:rsidTr="00ED1A1A">
        <w:trPr>
          <w:trHeight w:val="420"/>
        </w:trPr>
        <w:tc>
          <w:tcPr>
            <w:tcW w:w="2802" w:type="dxa"/>
          </w:tcPr>
          <w:p w14:paraId="41C56D72" w14:textId="77777777" w:rsidR="008A30DD" w:rsidRDefault="008A30DD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15:15 – 15:30</w:t>
            </w:r>
          </w:p>
        </w:tc>
        <w:tc>
          <w:tcPr>
            <w:tcW w:w="4536" w:type="dxa"/>
          </w:tcPr>
          <w:p w14:paraId="4E047A51" w14:textId="77777777" w:rsidR="008A30DD" w:rsidRDefault="00F715C8" w:rsidP="00D91B31">
            <w:r>
              <w:rPr>
                <w:color w:val="000000"/>
                <w:sz w:val="24"/>
                <w:szCs w:val="24"/>
              </w:rPr>
              <w:t>Klinik araştırmalarda güvenlilik bildirimleri</w:t>
            </w:r>
          </w:p>
        </w:tc>
        <w:tc>
          <w:tcPr>
            <w:tcW w:w="3268" w:type="dxa"/>
          </w:tcPr>
          <w:p w14:paraId="1CD54F58" w14:textId="77777777" w:rsidR="008A30DD" w:rsidRPr="00192DB6" w:rsidRDefault="00192DB6" w:rsidP="0019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Pınar Yamantürk Çelik</w:t>
            </w:r>
          </w:p>
        </w:tc>
      </w:tr>
      <w:tr w:rsidR="008A30DD" w14:paraId="21AA89DE" w14:textId="77777777" w:rsidTr="00ED1A1A">
        <w:trPr>
          <w:trHeight w:val="430"/>
        </w:trPr>
        <w:tc>
          <w:tcPr>
            <w:tcW w:w="2802" w:type="dxa"/>
          </w:tcPr>
          <w:p w14:paraId="5AD76727" w14:textId="77777777" w:rsidR="008A30DD" w:rsidRDefault="008A30DD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15:30 – 15:45</w:t>
            </w:r>
          </w:p>
        </w:tc>
        <w:tc>
          <w:tcPr>
            <w:tcW w:w="4536" w:type="dxa"/>
          </w:tcPr>
          <w:p w14:paraId="149D3822" w14:textId="77777777" w:rsidR="008A30DD" w:rsidRDefault="00F715C8" w:rsidP="00F715C8">
            <w:r>
              <w:rPr>
                <w:color w:val="000000"/>
                <w:sz w:val="24"/>
                <w:szCs w:val="24"/>
              </w:rPr>
              <w:t>Klinik Araştırmalarda Bütçe</w:t>
            </w:r>
          </w:p>
        </w:tc>
        <w:tc>
          <w:tcPr>
            <w:tcW w:w="3268" w:type="dxa"/>
          </w:tcPr>
          <w:p w14:paraId="6E7F3894" w14:textId="77777777" w:rsidR="008A30DD" w:rsidRDefault="00192DB6">
            <w:pPr>
              <w:jc w:val="center"/>
            </w:pPr>
            <w:r>
              <w:rPr>
                <w:color w:val="000000"/>
                <w:sz w:val="24"/>
                <w:szCs w:val="24"/>
              </w:rPr>
              <w:t xml:space="preserve">   Sevda Özel Yıldız</w:t>
            </w:r>
          </w:p>
        </w:tc>
      </w:tr>
      <w:tr w:rsidR="008A30DD" w14:paraId="04928A1B" w14:textId="77777777" w:rsidTr="00ED1A1A">
        <w:trPr>
          <w:trHeight w:val="564"/>
        </w:trPr>
        <w:tc>
          <w:tcPr>
            <w:tcW w:w="2802" w:type="dxa"/>
          </w:tcPr>
          <w:p w14:paraId="2677C61E" w14:textId="77777777" w:rsidR="008A30DD" w:rsidRDefault="00596ADC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15:45 – 16:00</w:t>
            </w:r>
          </w:p>
        </w:tc>
        <w:tc>
          <w:tcPr>
            <w:tcW w:w="4536" w:type="dxa"/>
          </w:tcPr>
          <w:p w14:paraId="5BF836C7" w14:textId="77777777" w:rsidR="00F715C8" w:rsidRDefault="00F715C8" w:rsidP="00F715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22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Özel popülasyonlarda yapılan araştırmalar</w:t>
            </w:r>
          </w:p>
          <w:p w14:paraId="5C5A4DE1" w14:textId="77777777" w:rsidR="008A30DD" w:rsidRDefault="008A30DD">
            <w:pPr>
              <w:jc w:val="center"/>
            </w:pPr>
          </w:p>
        </w:tc>
        <w:tc>
          <w:tcPr>
            <w:tcW w:w="3268" w:type="dxa"/>
          </w:tcPr>
          <w:p w14:paraId="0F6A858F" w14:textId="77777777" w:rsidR="008A30DD" w:rsidRPr="00192DB6" w:rsidRDefault="00192DB6" w:rsidP="0019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Rukiye Nurten Ömeroğlu</w:t>
            </w:r>
          </w:p>
        </w:tc>
      </w:tr>
      <w:tr w:rsidR="008A30DD" w14:paraId="76488659" w14:textId="77777777" w:rsidTr="00ED1A1A">
        <w:trPr>
          <w:trHeight w:val="310"/>
        </w:trPr>
        <w:tc>
          <w:tcPr>
            <w:tcW w:w="2802" w:type="dxa"/>
          </w:tcPr>
          <w:p w14:paraId="04C8E868" w14:textId="77777777" w:rsidR="008A30DD" w:rsidRPr="00192DB6" w:rsidRDefault="00F715C8" w:rsidP="00192DB6">
            <w:pPr>
              <w:ind w:left="993" w:hanging="993"/>
              <w:rPr>
                <w:b/>
              </w:rPr>
            </w:pPr>
            <w:r>
              <w:rPr>
                <w:b/>
                <w:sz w:val="24"/>
              </w:rPr>
              <w:t xml:space="preserve">           </w:t>
            </w:r>
            <w:r w:rsidR="00192DB6">
              <w:rPr>
                <w:b/>
                <w:sz w:val="24"/>
              </w:rPr>
              <w:t xml:space="preserve"> </w:t>
            </w:r>
            <w:r w:rsidR="00ED1A1A">
              <w:rPr>
                <w:b/>
                <w:sz w:val="24"/>
              </w:rPr>
              <w:t xml:space="preserve">  </w:t>
            </w:r>
            <w:r w:rsidR="00192DB6">
              <w:rPr>
                <w:b/>
                <w:color w:val="000000"/>
                <w:sz w:val="24"/>
                <w:szCs w:val="24"/>
              </w:rPr>
              <w:t>16:00 – 16:30</w:t>
            </w:r>
          </w:p>
        </w:tc>
        <w:tc>
          <w:tcPr>
            <w:tcW w:w="4536" w:type="dxa"/>
          </w:tcPr>
          <w:p w14:paraId="2A8892E8" w14:textId="77777777" w:rsidR="008A30DD" w:rsidRDefault="00F715C8" w:rsidP="00F715C8">
            <w:r>
              <w:rPr>
                <w:color w:val="000000"/>
                <w:sz w:val="24"/>
                <w:szCs w:val="24"/>
              </w:rPr>
              <w:t>Katılımcılar için son test</w:t>
            </w:r>
          </w:p>
        </w:tc>
        <w:tc>
          <w:tcPr>
            <w:tcW w:w="3268" w:type="dxa"/>
          </w:tcPr>
          <w:p w14:paraId="54789FCD" w14:textId="77777777" w:rsidR="008A30DD" w:rsidRDefault="008A30DD">
            <w:pPr>
              <w:jc w:val="center"/>
            </w:pPr>
          </w:p>
          <w:p w14:paraId="32976D4A" w14:textId="77777777" w:rsidR="00ED1A1A" w:rsidRDefault="00ED1A1A">
            <w:pPr>
              <w:jc w:val="center"/>
            </w:pPr>
          </w:p>
        </w:tc>
      </w:tr>
      <w:tr w:rsidR="008A30DD" w14:paraId="1096BC06" w14:textId="77777777" w:rsidTr="009503A3">
        <w:trPr>
          <w:trHeight w:val="258"/>
        </w:trPr>
        <w:tc>
          <w:tcPr>
            <w:tcW w:w="2802" w:type="dxa"/>
          </w:tcPr>
          <w:p w14:paraId="5756F5B3" w14:textId="77777777" w:rsidR="008A30DD" w:rsidRDefault="00192DB6">
            <w:pPr>
              <w:jc w:val="center"/>
            </w:pPr>
            <w:r>
              <w:rPr>
                <w:b/>
                <w:color w:val="000000"/>
                <w:sz w:val="24"/>
                <w:szCs w:val="24"/>
              </w:rPr>
              <w:t>16:30 – 17:00</w:t>
            </w:r>
          </w:p>
        </w:tc>
        <w:tc>
          <w:tcPr>
            <w:tcW w:w="4536" w:type="dxa"/>
          </w:tcPr>
          <w:p w14:paraId="3E1CA720" w14:textId="77777777" w:rsidR="008A30DD" w:rsidRPr="00ED1A1A" w:rsidRDefault="00192DB6">
            <w:pPr>
              <w:jc w:val="center"/>
              <w:rPr>
                <w:color w:val="0F243E" w:themeColor="text2" w:themeShade="80"/>
              </w:rPr>
            </w:pPr>
            <w:r w:rsidRPr="00ED1A1A">
              <w:rPr>
                <w:b/>
                <w:color w:val="0F243E" w:themeColor="text2" w:themeShade="80"/>
                <w:sz w:val="32"/>
                <w:szCs w:val="24"/>
              </w:rPr>
              <w:t>Kapanış</w:t>
            </w:r>
          </w:p>
        </w:tc>
        <w:tc>
          <w:tcPr>
            <w:tcW w:w="3268" w:type="dxa"/>
          </w:tcPr>
          <w:p w14:paraId="6C443AF5" w14:textId="77777777" w:rsidR="008A30DD" w:rsidRPr="00ED1A1A" w:rsidRDefault="00192DB6" w:rsidP="00192D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220" w:lineRule="auto"/>
              <w:ind w:left="319"/>
              <w:rPr>
                <w:b/>
                <w:color w:val="0F243E" w:themeColor="text2" w:themeShade="80"/>
                <w:sz w:val="32"/>
                <w:szCs w:val="32"/>
              </w:rPr>
            </w:pPr>
            <w:r w:rsidRPr="00ED1A1A">
              <w:rPr>
                <w:color w:val="0F243E" w:themeColor="text2" w:themeShade="80"/>
                <w:sz w:val="24"/>
                <w:szCs w:val="24"/>
              </w:rPr>
              <w:t xml:space="preserve">              </w:t>
            </w:r>
            <w:r w:rsidRPr="00ED1A1A">
              <w:rPr>
                <w:b/>
                <w:color w:val="0F243E" w:themeColor="text2" w:themeShade="80"/>
                <w:sz w:val="28"/>
                <w:szCs w:val="24"/>
              </w:rPr>
              <w:t xml:space="preserve"> </w:t>
            </w:r>
            <w:r w:rsidRPr="00ED1A1A">
              <w:rPr>
                <w:b/>
                <w:color w:val="0F243E" w:themeColor="text2" w:themeShade="80"/>
                <w:sz w:val="32"/>
                <w:szCs w:val="24"/>
              </w:rPr>
              <w:t>Kapanış</w:t>
            </w:r>
          </w:p>
        </w:tc>
      </w:tr>
    </w:tbl>
    <w:p w14:paraId="01B7DEC4" w14:textId="77777777" w:rsidR="008A30DD" w:rsidRDefault="008A30DD" w:rsidP="00D91B31"/>
    <w:sectPr w:rsidR="008A30DD" w:rsidSect="009335F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DAAAA" w14:textId="77777777" w:rsidR="00340144" w:rsidRDefault="00340144">
      <w:r>
        <w:separator/>
      </w:r>
    </w:p>
  </w:endnote>
  <w:endnote w:type="continuationSeparator" w:id="0">
    <w:p w14:paraId="42516FE3" w14:textId="77777777" w:rsidR="00340144" w:rsidRDefault="00340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altName w:val="Segoe UI"/>
    <w:panose1 w:val="020B0604020202020204"/>
    <w:charset w:val="A2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43EB8" w14:textId="77777777" w:rsidR="008A30DD" w:rsidRDefault="008A30D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B94CD" w14:textId="77777777" w:rsidR="008A30DD" w:rsidRDefault="008A30D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D76D7" w14:textId="77777777" w:rsidR="008A30DD" w:rsidRDefault="008A30D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18307" w14:textId="77777777" w:rsidR="00340144" w:rsidRDefault="00340144">
      <w:r>
        <w:separator/>
      </w:r>
    </w:p>
  </w:footnote>
  <w:footnote w:type="continuationSeparator" w:id="0">
    <w:p w14:paraId="4CCD1056" w14:textId="77777777" w:rsidR="00340144" w:rsidRDefault="003401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FA41B" w14:textId="77777777" w:rsidR="00371059" w:rsidRDefault="003401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pict w14:anchorId="58C942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9013" o:spid="_x0000_s1027" type="#_x0000_t75" alt="" style="position:absolute;margin-left:0;margin-top:0;width:567.2pt;height:402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a-kapi-e7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200FC" w14:textId="77777777" w:rsidR="00371059" w:rsidRDefault="003401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pict w14:anchorId="42F94A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9014" o:spid="_x0000_s1026" type="#_x0000_t75" alt="" style="position:absolute;margin-left:0;margin-top:0;width:567.2pt;height:402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a-kapi-e7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93F8C" w14:textId="77777777" w:rsidR="00371059" w:rsidRDefault="003401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pict w14:anchorId="60BA03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9012" o:spid="_x0000_s1025" type="#_x0000_t75" alt="" style="position:absolute;margin-left:0;margin-top:0;width:567.2pt;height:402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a-kapi-e7-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1059"/>
    <w:rsid w:val="000322B9"/>
    <w:rsid w:val="00147D24"/>
    <w:rsid w:val="001733FC"/>
    <w:rsid w:val="00192DB6"/>
    <w:rsid w:val="002479BD"/>
    <w:rsid w:val="00340144"/>
    <w:rsid w:val="00371059"/>
    <w:rsid w:val="0056150A"/>
    <w:rsid w:val="00596ADC"/>
    <w:rsid w:val="00656654"/>
    <w:rsid w:val="00723BBB"/>
    <w:rsid w:val="007652E8"/>
    <w:rsid w:val="0077103E"/>
    <w:rsid w:val="007D06DB"/>
    <w:rsid w:val="008A30DD"/>
    <w:rsid w:val="008F1CB3"/>
    <w:rsid w:val="009335F0"/>
    <w:rsid w:val="0094571D"/>
    <w:rsid w:val="009503A3"/>
    <w:rsid w:val="009F7BC7"/>
    <w:rsid w:val="00B35713"/>
    <w:rsid w:val="00B724BD"/>
    <w:rsid w:val="00CD688C"/>
    <w:rsid w:val="00CD6AA6"/>
    <w:rsid w:val="00D91B31"/>
    <w:rsid w:val="00E201B8"/>
    <w:rsid w:val="00E509F9"/>
    <w:rsid w:val="00ED1A1A"/>
    <w:rsid w:val="00F607FA"/>
    <w:rsid w:val="00F715C8"/>
    <w:rsid w:val="00FD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CB3784"/>
  <w15:docId w15:val="{B61CD8E1-0B92-C64C-A328-F56DE9DEA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5F0"/>
  </w:style>
  <w:style w:type="paragraph" w:styleId="Balk1">
    <w:name w:val="heading 1"/>
    <w:basedOn w:val="Normal"/>
    <w:next w:val="Normal"/>
    <w:uiPriority w:val="9"/>
    <w:qFormat/>
    <w:rsid w:val="009335F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rsid w:val="009335F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rsid w:val="009335F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rsid w:val="009335F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rsid w:val="009335F0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rsid w:val="009335F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rsid w:val="009335F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rsid w:val="009335F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9335F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tyaz">
    <w:name w:val="Subtitle"/>
    <w:basedOn w:val="Normal"/>
    <w:next w:val="Normal"/>
    <w:uiPriority w:val="11"/>
    <w:qFormat/>
    <w:rsid w:val="009335F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9335F0"/>
    <w:tblPr>
      <w:tblStyleRowBandSize w:val="1"/>
      <w:tblStyleColBandSize w:val="1"/>
    </w:tblPr>
  </w:style>
  <w:style w:type="table" w:customStyle="1" w:styleId="a0">
    <w:basedOn w:val="TableNormal0"/>
    <w:rsid w:val="009335F0"/>
    <w:tblPr>
      <w:tblStyleRowBandSize w:val="1"/>
      <w:tblStyleColBandSize w:val="1"/>
    </w:tblPr>
  </w:style>
  <w:style w:type="table" w:customStyle="1" w:styleId="a1">
    <w:basedOn w:val="TableNormal0"/>
    <w:rsid w:val="009335F0"/>
    <w:tblPr>
      <w:tblStyleRowBandSize w:val="1"/>
      <w:tblStyleColBandSize w:val="1"/>
    </w:tblPr>
  </w:style>
  <w:style w:type="table" w:customStyle="1" w:styleId="a2">
    <w:basedOn w:val="TableNormal0"/>
    <w:rsid w:val="009335F0"/>
    <w:tblPr>
      <w:tblStyleRowBandSize w:val="1"/>
      <w:tblStyleColBandSize w:val="1"/>
    </w:tblPr>
  </w:style>
  <w:style w:type="table" w:customStyle="1" w:styleId="a3">
    <w:basedOn w:val="TableNormal0"/>
    <w:rsid w:val="009335F0"/>
    <w:tblPr>
      <w:tblStyleRowBandSize w:val="1"/>
      <w:tblStyleColBandSize w:val="1"/>
    </w:tblPr>
  </w:style>
  <w:style w:type="table" w:customStyle="1" w:styleId="a4">
    <w:basedOn w:val="TableNormal0"/>
    <w:rsid w:val="009335F0"/>
    <w:tblPr>
      <w:tblStyleRowBandSize w:val="1"/>
      <w:tblStyleColBandSize w:val="1"/>
    </w:tblPr>
  </w:style>
  <w:style w:type="table" w:customStyle="1" w:styleId="a5">
    <w:basedOn w:val="TableNormal0"/>
    <w:rsid w:val="009335F0"/>
    <w:tblPr>
      <w:tblStyleRowBandSize w:val="1"/>
      <w:tblStyleColBandSize w:val="1"/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F1CB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1CB3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semiHidden/>
    <w:unhideWhenUsed/>
    <w:rsid w:val="008A30D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8A30DD"/>
  </w:style>
  <w:style w:type="table" w:styleId="TabloKlavuzu">
    <w:name w:val="Table Grid"/>
    <w:basedOn w:val="NormalTablo"/>
    <w:uiPriority w:val="39"/>
    <w:rsid w:val="008A30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aSTAyEeFP/oQtd7k58GdadHnZQ==">CgMxLjAyCGguZ2pkZ3hzMgloLjMwajB6bGw4AHIhMTRITlR5ejdBZ05QZElfWk8zY1l2UUxrTVdhUTBRZ1Vq</go:docsCustomData>
</go:gDocsCustomXmlDataStorage>
</file>

<file path=customXml/itemProps1.xml><?xml version="1.0" encoding="utf-8"?>
<ds:datastoreItem xmlns:ds="http://schemas.openxmlformats.org/officeDocument/2006/customXml" ds:itemID="{4504D000-36D2-48A1-8A77-64ABE08A68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Adli Tıp</dc:creator>
  <cp:lastModifiedBy>EA</cp:lastModifiedBy>
  <cp:revision>2</cp:revision>
  <dcterms:created xsi:type="dcterms:W3CDTF">2023-12-08T11:23:00Z</dcterms:created>
  <dcterms:modified xsi:type="dcterms:W3CDTF">2023-12-08T11:23:00Z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d034444cddce62cc109cd5d678dd9c898c015e6e49bc63b2459165a042fc249f</vt:lpwstr>
  </property>
</Properties>
</file>